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382" w:rsidRDefault="00C81382" w:rsidP="00C81382">
      <w:pPr>
        <w:spacing w:after="0" w:line="240" w:lineRule="auto"/>
        <w:ind w:left="3828"/>
        <w:jc w:val="both"/>
        <w:rPr>
          <w:rFonts w:ascii="Arial" w:hAnsi="Arial" w:cs="Arial"/>
          <w:i/>
          <w:sz w:val="24"/>
          <w:szCs w:val="24"/>
        </w:rPr>
      </w:pPr>
      <w:r w:rsidRPr="007C3880">
        <w:rPr>
          <w:rFonts w:ascii="Arial" w:hAnsi="Arial" w:cs="Arial"/>
          <w:i/>
          <w:sz w:val="24"/>
          <w:szCs w:val="24"/>
        </w:rPr>
        <w:t xml:space="preserve">Тезисы Министра энергетики РК </w:t>
      </w:r>
      <w:r>
        <w:rPr>
          <w:rFonts w:ascii="Arial" w:hAnsi="Arial" w:cs="Arial"/>
          <w:i/>
          <w:sz w:val="24"/>
          <w:szCs w:val="24"/>
        </w:rPr>
        <w:t>К. </w:t>
      </w:r>
      <w:r w:rsidRPr="007C3880">
        <w:rPr>
          <w:rFonts w:ascii="Arial" w:hAnsi="Arial" w:cs="Arial"/>
          <w:i/>
          <w:sz w:val="24"/>
          <w:szCs w:val="24"/>
        </w:rPr>
        <w:t>Бозумбаева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7C3880">
        <w:rPr>
          <w:rFonts w:ascii="Arial" w:hAnsi="Arial" w:cs="Arial"/>
          <w:i/>
          <w:sz w:val="24"/>
          <w:szCs w:val="24"/>
        </w:rPr>
        <w:t xml:space="preserve">на </w:t>
      </w:r>
      <w:r w:rsidRPr="007C3880">
        <w:rPr>
          <w:rFonts w:ascii="Arial" w:hAnsi="Arial" w:cs="Arial"/>
          <w:bCs/>
          <w:i/>
          <w:sz w:val="24"/>
          <w:szCs w:val="24"/>
        </w:rPr>
        <w:t>заседание</w:t>
      </w:r>
      <w:r w:rsidRPr="007C3880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7C3880">
        <w:rPr>
          <w:rFonts w:ascii="Arial" w:hAnsi="Arial" w:cs="Arial"/>
          <w:bCs/>
          <w:i/>
          <w:sz w:val="24"/>
          <w:szCs w:val="24"/>
        </w:rPr>
        <w:t xml:space="preserve">Правительства РК от 27.03.2018 </w:t>
      </w:r>
      <w:r>
        <w:rPr>
          <w:rFonts w:ascii="Arial" w:hAnsi="Arial" w:cs="Arial"/>
          <w:bCs/>
          <w:i/>
          <w:sz w:val="24"/>
          <w:szCs w:val="24"/>
        </w:rPr>
        <w:t xml:space="preserve">г. </w:t>
      </w:r>
      <w:r w:rsidRPr="007C3880">
        <w:rPr>
          <w:rFonts w:ascii="Arial" w:hAnsi="Arial" w:cs="Arial"/>
          <w:bCs/>
          <w:i/>
          <w:sz w:val="24"/>
          <w:szCs w:val="24"/>
        </w:rPr>
        <w:t xml:space="preserve">по вопросу: </w:t>
      </w:r>
      <w:r>
        <w:rPr>
          <w:rFonts w:ascii="Arial" w:hAnsi="Arial" w:cs="Arial"/>
          <w:bCs/>
          <w:i/>
          <w:sz w:val="24"/>
          <w:szCs w:val="24"/>
        </w:rPr>
        <w:t>«</w:t>
      </w:r>
      <w:r w:rsidRPr="007C3880">
        <w:rPr>
          <w:rFonts w:ascii="Arial" w:hAnsi="Arial" w:cs="Arial"/>
          <w:bCs/>
          <w:i/>
          <w:sz w:val="24"/>
          <w:szCs w:val="24"/>
        </w:rPr>
        <w:t>Р</w:t>
      </w:r>
      <w:r w:rsidRPr="007C3880">
        <w:rPr>
          <w:rFonts w:ascii="Arial" w:hAnsi="Arial" w:cs="Arial"/>
          <w:i/>
          <w:sz w:val="24"/>
          <w:szCs w:val="24"/>
        </w:rPr>
        <w:t xml:space="preserve">еализация </w:t>
      </w:r>
      <w:r>
        <w:rPr>
          <w:rFonts w:ascii="Arial" w:hAnsi="Arial" w:cs="Arial"/>
          <w:i/>
          <w:sz w:val="24"/>
          <w:szCs w:val="24"/>
        </w:rPr>
        <w:t>ГПИИР</w:t>
      </w:r>
      <w:r w:rsidRPr="007C3880">
        <w:rPr>
          <w:rFonts w:ascii="Arial" w:hAnsi="Arial" w:cs="Arial"/>
          <w:i/>
          <w:sz w:val="24"/>
          <w:szCs w:val="24"/>
          <w:lang w:val="kk-KZ"/>
        </w:rPr>
        <w:t xml:space="preserve"> </w:t>
      </w:r>
      <w:r w:rsidRPr="007C3880">
        <w:rPr>
          <w:rFonts w:ascii="Arial" w:hAnsi="Arial" w:cs="Arial"/>
          <w:i/>
          <w:sz w:val="24"/>
          <w:szCs w:val="24"/>
        </w:rPr>
        <w:t>на 2015-</w:t>
      </w:r>
      <w:r>
        <w:rPr>
          <w:rFonts w:ascii="Arial" w:hAnsi="Arial" w:cs="Arial"/>
          <w:i/>
          <w:sz w:val="24"/>
          <w:szCs w:val="24"/>
        </w:rPr>
        <w:t>2</w:t>
      </w:r>
      <w:r w:rsidRPr="007C3880">
        <w:rPr>
          <w:rFonts w:ascii="Arial" w:hAnsi="Arial" w:cs="Arial"/>
          <w:i/>
          <w:sz w:val="24"/>
          <w:szCs w:val="24"/>
        </w:rPr>
        <w:t>019 годы по итогам 2017 года</w:t>
      </w:r>
      <w:r>
        <w:rPr>
          <w:rFonts w:ascii="Arial" w:hAnsi="Arial" w:cs="Arial"/>
          <w:i/>
          <w:sz w:val="24"/>
          <w:szCs w:val="24"/>
        </w:rPr>
        <w:t>»</w:t>
      </w:r>
    </w:p>
    <w:p w:rsidR="00C81382" w:rsidRPr="007C3880" w:rsidRDefault="00C81382" w:rsidP="00C81382">
      <w:pPr>
        <w:spacing w:after="0" w:line="240" w:lineRule="auto"/>
        <w:ind w:left="3828"/>
        <w:jc w:val="both"/>
        <w:rPr>
          <w:rFonts w:ascii="Arial" w:hAnsi="Arial" w:cs="Arial"/>
          <w:bCs/>
          <w:i/>
          <w:sz w:val="24"/>
          <w:szCs w:val="24"/>
        </w:rPr>
      </w:pPr>
    </w:p>
    <w:p w:rsidR="00C81382" w:rsidRDefault="00C81382" w:rsidP="00C8138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81382" w:rsidRDefault="00C81382" w:rsidP="00C81382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A1EA0">
        <w:rPr>
          <w:rFonts w:ascii="Arial" w:hAnsi="Arial" w:cs="Arial"/>
          <w:b/>
          <w:sz w:val="28"/>
          <w:szCs w:val="28"/>
        </w:rPr>
        <w:t>Уважаемый Ба</w:t>
      </w:r>
      <w:r>
        <w:rPr>
          <w:rFonts w:ascii="Arial" w:hAnsi="Arial" w:cs="Arial"/>
          <w:b/>
          <w:sz w:val="28"/>
          <w:szCs w:val="28"/>
        </w:rPr>
        <w:t>к</w:t>
      </w:r>
      <w:r w:rsidRPr="001A1EA0">
        <w:rPr>
          <w:rFonts w:ascii="Arial" w:hAnsi="Arial" w:cs="Arial"/>
          <w:b/>
          <w:sz w:val="28"/>
          <w:szCs w:val="28"/>
        </w:rPr>
        <w:t xml:space="preserve">ытжан Абдирович! </w:t>
      </w:r>
      <w:r w:rsidR="009D0974">
        <w:rPr>
          <w:rFonts w:ascii="Arial" w:hAnsi="Arial" w:cs="Arial"/>
          <w:b/>
          <w:sz w:val="28"/>
          <w:szCs w:val="28"/>
        </w:rPr>
        <w:t xml:space="preserve"> </w:t>
      </w:r>
      <w:hyperlink r:id="rId7" w:history="1">
        <w:r w:rsidR="009D0974">
          <w:rPr>
            <w:rStyle w:val="ac"/>
            <w:b/>
            <w:bCs/>
            <w:color w:val="1155CC"/>
          </w:rPr>
          <w:t>18608</w:t>
        </w:r>
      </w:hyperlink>
      <w:bookmarkStart w:id="0" w:name="_GoBack"/>
      <w:bookmarkEnd w:id="0"/>
    </w:p>
    <w:p w:rsidR="00C81382" w:rsidRPr="001A1EA0" w:rsidRDefault="00C81382" w:rsidP="00C8138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81382" w:rsidRPr="002E4283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r w:rsidRPr="00160A77">
        <w:rPr>
          <w:rFonts w:ascii="Arial" w:hAnsi="Arial" w:cs="Arial"/>
          <w:sz w:val="32"/>
          <w:szCs w:val="32"/>
          <w:lang w:val="kk-KZ"/>
        </w:rPr>
        <w:t>Министерством энергетики в</w:t>
      </w:r>
      <w:r w:rsidRPr="00160A77">
        <w:rPr>
          <w:rFonts w:ascii="Arial" w:hAnsi="Arial" w:cs="Arial"/>
          <w:sz w:val="32"/>
          <w:szCs w:val="32"/>
        </w:rPr>
        <w:t xml:space="preserve"> рамках программы </w:t>
      </w:r>
      <w:r w:rsidRPr="00160A77">
        <w:rPr>
          <w:rFonts w:ascii="Arial" w:hAnsi="Arial" w:cs="Arial"/>
          <w:sz w:val="32"/>
          <w:szCs w:val="32"/>
          <w:lang w:val="kk-KZ"/>
        </w:rPr>
        <w:t>индустриально-инновационного</w:t>
      </w:r>
      <w:r w:rsidRPr="00160A77">
        <w:rPr>
          <w:rFonts w:ascii="Arial" w:hAnsi="Arial" w:cs="Arial"/>
          <w:sz w:val="32"/>
          <w:szCs w:val="32"/>
        </w:rPr>
        <w:t xml:space="preserve"> развития </w:t>
      </w:r>
      <w:r w:rsidRPr="00160A77">
        <w:rPr>
          <w:rFonts w:ascii="Arial" w:hAnsi="Arial" w:cs="Arial"/>
          <w:sz w:val="32"/>
          <w:szCs w:val="32"/>
          <w:lang w:val="kk-KZ"/>
        </w:rPr>
        <w:t xml:space="preserve">на 2015-2019 годы реализуется 6 </w:t>
      </w:r>
      <w:r w:rsidRPr="00160A77">
        <w:rPr>
          <w:rFonts w:ascii="Arial" w:hAnsi="Arial" w:cs="Arial"/>
          <w:sz w:val="32"/>
          <w:szCs w:val="32"/>
        </w:rPr>
        <w:t>проектов</w:t>
      </w:r>
      <w:r>
        <w:rPr>
          <w:rFonts w:ascii="Arial" w:hAnsi="Arial" w:cs="Arial"/>
          <w:sz w:val="32"/>
          <w:szCs w:val="32"/>
        </w:rPr>
        <w:t>, в</w:t>
      </w:r>
      <w:r>
        <w:rPr>
          <w:rFonts w:ascii="Arial" w:hAnsi="Arial" w:cs="Arial"/>
          <w:sz w:val="32"/>
          <w:szCs w:val="32"/>
          <w:lang w:val="kk-KZ"/>
        </w:rPr>
        <w:t xml:space="preserve"> том числе:</w:t>
      </w:r>
    </w:p>
    <w:p w:rsidR="00C81382" w:rsidRPr="00593E15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1. П</w:t>
      </w:r>
      <w:r w:rsidRPr="00160A77">
        <w:rPr>
          <w:rFonts w:ascii="Arial" w:hAnsi="Arial" w:cs="Arial"/>
          <w:sz w:val="32"/>
          <w:szCs w:val="32"/>
          <w:lang w:val="kk-KZ"/>
        </w:rPr>
        <w:t>роект «</w:t>
      </w:r>
      <w:r w:rsidRPr="00160A77">
        <w:rPr>
          <w:rFonts w:ascii="Arial" w:hAnsi="Arial" w:cs="Arial"/>
          <w:color w:val="000000"/>
          <w:sz w:val="32"/>
          <w:szCs w:val="32"/>
        </w:rPr>
        <w:t>Производство моторного топлива К</w:t>
      </w:r>
      <w:r>
        <w:rPr>
          <w:rFonts w:ascii="Arial" w:hAnsi="Arial" w:cs="Arial"/>
          <w:color w:val="000000"/>
          <w:sz w:val="32"/>
          <w:szCs w:val="32"/>
        </w:rPr>
        <w:t>-</w:t>
      </w:r>
      <w:r w:rsidRPr="00160A77">
        <w:rPr>
          <w:rFonts w:ascii="Arial" w:hAnsi="Arial" w:cs="Arial"/>
          <w:color w:val="000000"/>
          <w:sz w:val="32"/>
          <w:szCs w:val="32"/>
        </w:rPr>
        <w:t>5»</w:t>
      </w:r>
      <w:r w:rsidRPr="00160A77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Pr="00160A77">
        <w:rPr>
          <w:rFonts w:ascii="Arial" w:hAnsi="Arial" w:cs="Arial"/>
          <w:color w:val="000000"/>
          <w:sz w:val="32"/>
          <w:szCs w:val="32"/>
        </w:rPr>
        <w:t>акционерного общества «Конденсат</w:t>
      </w:r>
      <w:r w:rsidRPr="00160A77">
        <w:rPr>
          <w:rFonts w:ascii="Arial" w:hAnsi="Arial" w:cs="Arial"/>
          <w:sz w:val="32"/>
          <w:szCs w:val="32"/>
          <w:lang w:val="kk-KZ"/>
        </w:rPr>
        <w:t xml:space="preserve">» </w:t>
      </w:r>
      <w:r>
        <w:rPr>
          <w:rFonts w:ascii="Arial" w:hAnsi="Arial" w:cs="Arial"/>
          <w:sz w:val="32"/>
          <w:szCs w:val="32"/>
          <w:lang w:val="kk-KZ"/>
        </w:rPr>
        <w:t>в части производства высокооктанового бензина был завершен</w:t>
      </w:r>
      <w:r w:rsidRPr="00160A77">
        <w:rPr>
          <w:rFonts w:ascii="Arial" w:hAnsi="Arial" w:cs="Arial"/>
          <w:sz w:val="32"/>
          <w:szCs w:val="32"/>
          <w:lang w:val="kk-KZ"/>
        </w:rPr>
        <w:t xml:space="preserve"> в 2016 году</w:t>
      </w:r>
      <w:r>
        <w:rPr>
          <w:rFonts w:ascii="Arial" w:hAnsi="Arial" w:cs="Arial"/>
          <w:sz w:val="32"/>
          <w:szCs w:val="32"/>
          <w:lang w:val="kk-KZ"/>
        </w:rPr>
        <w:t xml:space="preserve">, завершение дизельной секции планируется во </w:t>
      </w:r>
      <w:r>
        <w:rPr>
          <w:rFonts w:ascii="Arial" w:hAnsi="Arial" w:cs="Arial"/>
          <w:sz w:val="32"/>
          <w:szCs w:val="32"/>
        </w:rPr>
        <w:t>2-м</w:t>
      </w:r>
      <w:r w:rsidRPr="00593E1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квартале 2018 года.</w:t>
      </w:r>
    </w:p>
    <w:p w:rsidR="00C81382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</w:rPr>
        <w:t>На сегодня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проектная мощность завода по переработке нефти/нефтегазового конденсата составляет 850 тыс. тонн/год.</w:t>
      </w:r>
    </w:p>
    <w:p w:rsidR="00C81382" w:rsidRPr="006272EA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 xml:space="preserve">В 2017 году было </w:t>
      </w:r>
      <w:r w:rsidRPr="006272EA">
        <w:rPr>
          <w:rFonts w:ascii="Arial" w:hAnsi="Arial" w:cs="Arial"/>
          <w:sz w:val="32"/>
          <w:szCs w:val="32"/>
          <w:lang w:val="kk-KZ"/>
        </w:rPr>
        <w:t>произв</w:t>
      </w:r>
      <w:r>
        <w:rPr>
          <w:rFonts w:ascii="Arial" w:hAnsi="Arial" w:cs="Arial"/>
          <w:sz w:val="32"/>
          <w:szCs w:val="32"/>
          <w:lang w:val="kk-KZ"/>
        </w:rPr>
        <w:t>едено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высокооктанового бензина </w:t>
      </w:r>
      <w:r>
        <w:rPr>
          <w:rFonts w:ascii="Arial" w:hAnsi="Arial" w:cs="Arial"/>
          <w:sz w:val="32"/>
          <w:szCs w:val="32"/>
          <w:lang w:val="kk-KZ"/>
        </w:rPr>
        <w:t>марки АИ-92 –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более 63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тыс.тонн, АИ-95</w:t>
      </w:r>
      <w:r>
        <w:rPr>
          <w:rFonts w:ascii="Arial" w:hAnsi="Arial" w:cs="Arial"/>
          <w:sz w:val="32"/>
          <w:szCs w:val="32"/>
          <w:lang w:val="kk-KZ"/>
        </w:rPr>
        <w:t xml:space="preserve"> –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более 3</w:t>
      </w:r>
      <w:r w:rsidRPr="006272EA">
        <w:rPr>
          <w:rFonts w:ascii="Arial" w:hAnsi="Arial" w:cs="Arial"/>
          <w:sz w:val="32"/>
          <w:szCs w:val="32"/>
          <w:lang w:val="kk-KZ"/>
        </w:rPr>
        <w:t xml:space="preserve"> тыс. тонн. </w:t>
      </w:r>
    </w:p>
    <w:p w:rsidR="00C81382" w:rsidRDefault="00C81382" w:rsidP="00C81382">
      <w:pPr>
        <w:pStyle w:val="ab"/>
        <w:jc w:val="both"/>
        <w:rPr>
          <w:rStyle w:val="a4"/>
          <w:rFonts w:ascii="Arial" w:hAnsi="Arial" w:cs="Arial"/>
          <w:sz w:val="24"/>
          <w:szCs w:val="24"/>
        </w:rPr>
      </w:pPr>
      <w:r w:rsidRPr="006272EA">
        <w:rPr>
          <w:rStyle w:val="a4"/>
          <w:rFonts w:ascii="Arial" w:hAnsi="Arial" w:cs="Arial"/>
          <w:sz w:val="24"/>
          <w:szCs w:val="24"/>
          <w:u w:val="single"/>
        </w:rPr>
        <w:t>Справочно:</w:t>
      </w:r>
      <w:r w:rsidRPr="006272EA">
        <w:rPr>
          <w:rStyle w:val="a4"/>
          <w:rFonts w:ascii="Arial" w:hAnsi="Arial" w:cs="Arial"/>
          <w:sz w:val="24"/>
          <w:szCs w:val="24"/>
        </w:rPr>
        <w:t xml:space="preserve"> </w:t>
      </w:r>
    </w:p>
    <w:p w:rsidR="00C81382" w:rsidRDefault="00C81382" w:rsidP="00C81382">
      <w:pPr>
        <w:pStyle w:val="ab"/>
        <w:ind w:firstLine="567"/>
        <w:jc w:val="both"/>
        <w:rPr>
          <w:rStyle w:val="a4"/>
          <w:rFonts w:ascii="Arial" w:hAnsi="Arial" w:cs="Arial"/>
          <w:sz w:val="24"/>
          <w:szCs w:val="24"/>
        </w:rPr>
      </w:pPr>
      <w:r w:rsidRPr="007066F9">
        <w:rPr>
          <w:rStyle w:val="a4"/>
          <w:rFonts w:ascii="Arial" w:hAnsi="Arial" w:cs="Arial"/>
          <w:sz w:val="24"/>
          <w:szCs w:val="24"/>
        </w:rPr>
        <w:t>16 января 2018 года</w:t>
      </w:r>
      <w:r>
        <w:rPr>
          <w:rStyle w:val="a4"/>
          <w:rFonts w:ascii="Arial" w:hAnsi="Arial" w:cs="Arial"/>
          <w:sz w:val="24"/>
          <w:szCs w:val="24"/>
        </w:rPr>
        <w:t xml:space="preserve"> Министерством энергетики</w:t>
      </w:r>
      <w:r w:rsidRPr="007066F9">
        <w:rPr>
          <w:rStyle w:val="a4"/>
          <w:rFonts w:ascii="Arial" w:hAnsi="Arial" w:cs="Arial"/>
          <w:sz w:val="24"/>
          <w:szCs w:val="24"/>
        </w:rPr>
        <w:t xml:space="preserve"> утвержден паспорт производства АО «Конденсат» мощность 850 тыс. тонн/год по переработке с</w:t>
      </w:r>
      <w:r>
        <w:rPr>
          <w:rStyle w:val="a4"/>
          <w:rFonts w:ascii="Arial" w:hAnsi="Arial" w:cs="Arial"/>
          <w:sz w:val="24"/>
          <w:szCs w:val="24"/>
        </w:rPr>
        <w:t>ырья (согласно подпункту 8 ст.</w:t>
      </w:r>
      <w:r w:rsidRPr="007066F9">
        <w:rPr>
          <w:rStyle w:val="a4"/>
          <w:rFonts w:ascii="Arial" w:hAnsi="Arial" w:cs="Arial"/>
          <w:sz w:val="24"/>
          <w:szCs w:val="24"/>
        </w:rPr>
        <w:t xml:space="preserve"> 1 Закона «О государственном регулировании производства и оборота отдельных видов нефтепродуктов</w:t>
      </w:r>
      <w:r>
        <w:rPr>
          <w:rStyle w:val="a4"/>
          <w:rFonts w:ascii="Arial" w:hAnsi="Arial" w:cs="Arial"/>
          <w:sz w:val="24"/>
          <w:szCs w:val="24"/>
        </w:rPr>
        <w:t xml:space="preserve">» производитель малой мощности </w:t>
      </w:r>
      <w:r w:rsidRPr="007066F9">
        <w:rPr>
          <w:rStyle w:val="a4"/>
          <w:rFonts w:ascii="Arial" w:hAnsi="Arial" w:cs="Arial"/>
          <w:sz w:val="24"/>
          <w:szCs w:val="24"/>
        </w:rPr>
        <w:t>предусматривает объем переработки сырья менее 800 тыс. тонн/год).</w:t>
      </w:r>
    </w:p>
    <w:p w:rsidR="00C81382" w:rsidRDefault="00C81382" w:rsidP="00C81382">
      <w:pPr>
        <w:pStyle w:val="ab"/>
        <w:ind w:firstLine="567"/>
        <w:jc w:val="both"/>
        <w:rPr>
          <w:rStyle w:val="a4"/>
          <w:rFonts w:ascii="Arial" w:hAnsi="Arial" w:cs="Arial"/>
          <w:sz w:val="24"/>
          <w:szCs w:val="24"/>
        </w:rPr>
      </w:pPr>
      <w:r w:rsidRPr="007066F9">
        <w:rPr>
          <w:rStyle w:val="a4"/>
          <w:rFonts w:ascii="Arial" w:hAnsi="Arial" w:cs="Arial"/>
          <w:sz w:val="24"/>
          <w:szCs w:val="24"/>
        </w:rPr>
        <w:t xml:space="preserve">Однако, на сегодняшний день из всего перечня </w:t>
      </w:r>
      <w:r>
        <w:rPr>
          <w:rStyle w:val="a4"/>
          <w:rFonts w:ascii="Arial" w:hAnsi="Arial" w:cs="Arial"/>
          <w:sz w:val="24"/>
          <w:szCs w:val="24"/>
        </w:rPr>
        <w:t xml:space="preserve">нефтепродуктов </w:t>
      </w:r>
      <w:r w:rsidRPr="007066F9">
        <w:rPr>
          <w:rStyle w:val="a4"/>
          <w:rFonts w:ascii="Arial" w:hAnsi="Arial" w:cs="Arial"/>
          <w:sz w:val="24"/>
          <w:szCs w:val="24"/>
        </w:rPr>
        <w:t>(бензин, дизельное топливо, авиакеросин и мазут), АО «Конденсат» пока может выпускать только бензин.</w:t>
      </w:r>
    </w:p>
    <w:p w:rsidR="00C81382" w:rsidRDefault="00C81382" w:rsidP="00C81382">
      <w:pPr>
        <w:pStyle w:val="ab"/>
        <w:ind w:firstLine="567"/>
        <w:jc w:val="both"/>
        <w:rPr>
          <w:rStyle w:val="a4"/>
          <w:rFonts w:ascii="Arial" w:hAnsi="Arial" w:cs="Arial"/>
          <w:sz w:val="24"/>
          <w:szCs w:val="24"/>
          <w:lang w:val="kk-KZ"/>
        </w:rPr>
      </w:pPr>
      <w:r w:rsidRPr="00C178B2">
        <w:rPr>
          <w:rStyle w:val="a4"/>
          <w:rFonts w:ascii="Arial" w:hAnsi="Arial" w:cs="Arial"/>
          <w:sz w:val="24"/>
          <w:szCs w:val="24"/>
        </w:rPr>
        <w:t xml:space="preserve">По </w:t>
      </w:r>
      <w:r>
        <w:rPr>
          <w:rStyle w:val="a4"/>
          <w:rFonts w:ascii="Arial" w:hAnsi="Arial" w:cs="Arial"/>
          <w:sz w:val="24"/>
          <w:szCs w:val="24"/>
        </w:rPr>
        <w:t>информации</w:t>
      </w:r>
      <w:r w:rsidRPr="00C178B2">
        <w:rPr>
          <w:rStyle w:val="a4"/>
          <w:rFonts w:ascii="Arial" w:hAnsi="Arial" w:cs="Arial"/>
          <w:sz w:val="24"/>
          <w:szCs w:val="24"/>
        </w:rPr>
        <w:t xml:space="preserve"> АО «Конденсат» </w:t>
      </w:r>
      <w:r>
        <w:rPr>
          <w:rStyle w:val="a4"/>
          <w:rFonts w:ascii="Arial" w:hAnsi="Arial" w:cs="Arial"/>
          <w:sz w:val="24"/>
          <w:szCs w:val="24"/>
        </w:rPr>
        <w:t xml:space="preserve">дизельная </w:t>
      </w:r>
      <w:r w:rsidRPr="00C178B2">
        <w:rPr>
          <w:rStyle w:val="a4"/>
          <w:rFonts w:ascii="Arial" w:hAnsi="Arial" w:cs="Arial"/>
          <w:sz w:val="24"/>
          <w:szCs w:val="24"/>
        </w:rPr>
        <w:t>установка будет запущена в</w:t>
      </w:r>
      <w:r>
        <w:rPr>
          <w:rStyle w:val="a4"/>
          <w:rFonts w:ascii="Arial" w:hAnsi="Arial" w:cs="Arial"/>
          <w:sz w:val="24"/>
          <w:szCs w:val="24"/>
        </w:rPr>
        <w:t>о</w:t>
      </w:r>
      <w:r w:rsidRPr="00C178B2">
        <w:rPr>
          <w:rStyle w:val="a4"/>
          <w:rFonts w:ascii="Arial" w:hAnsi="Arial" w:cs="Arial"/>
          <w:sz w:val="24"/>
          <w:szCs w:val="24"/>
        </w:rPr>
        <w:t xml:space="preserve"> </w:t>
      </w:r>
      <w:r>
        <w:rPr>
          <w:rStyle w:val="a4"/>
          <w:rFonts w:ascii="Arial" w:hAnsi="Arial" w:cs="Arial"/>
          <w:sz w:val="24"/>
          <w:szCs w:val="24"/>
          <w:lang w:val="en-US"/>
        </w:rPr>
        <w:t>II</w:t>
      </w:r>
      <w:r w:rsidRPr="00C178B2">
        <w:rPr>
          <w:rStyle w:val="a4"/>
          <w:rFonts w:ascii="Arial" w:hAnsi="Arial" w:cs="Arial"/>
          <w:sz w:val="24"/>
          <w:szCs w:val="24"/>
        </w:rPr>
        <w:t xml:space="preserve"> </w:t>
      </w:r>
      <w:r>
        <w:rPr>
          <w:rStyle w:val="a4"/>
          <w:rFonts w:ascii="Arial" w:hAnsi="Arial" w:cs="Arial"/>
          <w:sz w:val="24"/>
          <w:szCs w:val="24"/>
        </w:rPr>
        <w:t>кв.</w:t>
      </w:r>
      <w:r w:rsidRPr="00C178B2">
        <w:rPr>
          <w:rStyle w:val="a4"/>
          <w:rFonts w:ascii="Arial" w:hAnsi="Arial" w:cs="Arial"/>
          <w:sz w:val="24"/>
          <w:szCs w:val="24"/>
        </w:rPr>
        <w:t xml:space="preserve"> </w:t>
      </w:r>
      <w:r>
        <w:rPr>
          <w:rStyle w:val="a4"/>
          <w:rFonts w:ascii="Arial" w:hAnsi="Arial" w:cs="Arial"/>
          <w:sz w:val="24"/>
          <w:szCs w:val="24"/>
        </w:rPr>
        <w:t>2018 года</w:t>
      </w:r>
      <w:r>
        <w:rPr>
          <w:rStyle w:val="a4"/>
          <w:rFonts w:ascii="Arial" w:hAnsi="Arial" w:cs="Arial"/>
          <w:sz w:val="24"/>
          <w:szCs w:val="24"/>
          <w:lang w:val="kk-KZ"/>
        </w:rPr>
        <w:t>.</w:t>
      </w:r>
    </w:p>
    <w:p w:rsidR="00C81382" w:rsidRDefault="00C81382" w:rsidP="00C81382">
      <w:pPr>
        <w:pStyle w:val="ab"/>
        <w:ind w:firstLine="567"/>
        <w:jc w:val="both"/>
        <w:rPr>
          <w:rStyle w:val="a4"/>
          <w:rFonts w:ascii="Arial" w:hAnsi="Arial" w:cs="Arial"/>
          <w:sz w:val="24"/>
          <w:szCs w:val="24"/>
        </w:rPr>
      </w:pPr>
      <w:r>
        <w:rPr>
          <w:rStyle w:val="a4"/>
          <w:rFonts w:ascii="Arial" w:hAnsi="Arial" w:cs="Arial"/>
          <w:sz w:val="24"/>
          <w:szCs w:val="24"/>
          <w:lang w:val="kk-KZ"/>
        </w:rPr>
        <w:t>П</w:t>
      </w:r>
      <w:r>
        <w:rPr>
          <w:rStyle w:val="a4"/>
          <w:rFonts w:ascii="Arial" w:hAnsi="Arial" w:cs="Arial"/>
          <w:sz w:val="24"/>
          <w:szCs w:val="24"/>
        </w:rPr>
        <w:t>осле</w:t>
      </w:r>
      <w:r w:rsidRPr="00C178B2">
        <w:rPr>
          <w:rStyle w:val="a4"/>
          <w:rFonts w:ascii="Arial" w:hAnsi="Arial" w:cs="Arial"/>
          <w:sz w:val="24"/>
          <w:szCs w:val="24"/>
        </w:rPr>
        <w:t xml:space="preserve"> Министерство будет загружать АО «Конденсат» казахстанской нефтью </w:t>
      </w:r>
      <w:r>
        <w:rPr>
          <w:rStyle w:val="a4"/>
          <w:rFonts w:ascii="Arial" w:hAnsi="Arial" w:cs="Arial"/>
          <w:sz w:val="24"/>
          <w:szCs w:val="24"/>
        </w:rPr>
        <w:t>через свои графики загрузки крупных НПЗ</w:t>
      </w:r>
      <w:r w:rsidRPr="00C178B2">
        <w:rPr>
          <w:rStyle w:val="a4"/>
          <w:rFonts w:ascii="Arial" w:hAnsi="Arial" w:cs="Arial"/>
          <w:sz w:val="24"/>
          <w:szCs w:val="24"/>
        </w:rPr>
        <w:t>.</w:t>
      </w:r>
    </w:p>
    <w:p w:rsidR="00C81382" w:rsidRPr="006272EA" w:rsidRDefault="00C81382" w:rsidP="00C81382">
      <w:pPr>
        <w:pStyle w:val="ab"/>
        <w:ind w:firstLine="567"/>
        <w:jc w:val="both"/>
        <w:rPr>
          <w:rStyle w:val="a4"/>
          <w:rFonts w:ascii="Arial" w:hAnsi="Arial" w:cs="Arial"/>
          <w:sz w:val="24"/>
          <w:szCs w:val="24"/>
        </w:rPr>
      </w:pPr>
    </w:p>
    <w:p w:rsidR="00C81382" w:rsidRPr="006272EA" w:rsidRDefault="00C81382" w:rsidP="00C81382">
      <w:pPr>
        <w:pStyle w:val="a3"/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2</w:t>
      </w:r>
      <w:r w:rsidRPr="002E4283">
        <w:rPr>
          <w:rFonts w:ascii="Arial" w:hAnsi="Arial" w:cs="Arial"/>
          <w:sz w:val="32"/>
          <w:szCs w:val="32"/>
        </w:rPr>
        <w:t>. В декабре 2017 года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был </w:t>
      </w:r>
      <w:r w:rsidRPr="006272EA">
        <w:rPr>
          <w:rFonts w:ascii="Arial" w:hAnsi="Arial" w:cs="Arial"/>
          <w:sz w:val="32"/>
          <w:szCs w:val="32"/>
        </w:rPr>
        <w:t>завершен</w:t>
      </w:r>
      <w:r w:rsidRPr="006272EA">
        <w:rPr>
          <w:rFonts w:ascii="Arial" w:hAnsi="Arial" w:cs="Arial"/>
          <w:b/>
          <w:sz w:val="32"/>
          <w:szCs w:val="32"/>
        </w:rPr>
        <w:t xml:space="preserve"> </w:t>
      </w:r>
      <w:r w:rsidRPr="002E4283">
        <w:rPr>
          <w:rFonts w:ascii="Arial" w:hAnsi="Arial" w:cs="Arial"/>
          <w:sz w:val="32"/>
          <w:szCs w:val="32"/>
        </w:rPr>
        <w:t>проект</w:t>
      </w:r>
      <w:r w:rsidRPr="006272EA">
        <w:rPr>
          <w:rFonts w:ascii="Arial" w:hAnsi="Arial" w:cs="Arial"/>
          <w:b/>
          <w:sz w:val="32"/>
          <w:szCs w:val="32"/>
        </w:rPr>
        <w:t xml:space="preserve"> модернизации Павлодарского нефтеперерабатывающего завода.</w:t>
      </w:r>
    </w:p>
    <w:p w:rsidR="00C81382" w:rsidRPr="006272EA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6272EA">
        <w:rPr>
          <w:rFonts w:ascii="Arial" w:hAnsi="Arial" w:cs="Arial"/>
          <w:sz w:val="32"/>
          <w:szCs w:val="32"/>
        </w:rPr>
        <w:t>Цель проекта достигнута: налажено производство моторных топлив экологического класса К4, К5, выпуск 100% высокооктановых бензинов.</w:t>
      </w:r>
    </w:p>
    <w:p w:rsidR="00C81382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6272EA">
        <w:rPr>
          <w:rFonts w:ascii="Arial" w:hAnsi="Arial" w:cs="Arial"/>
          <w:sz w:val="32"/>
          <w:szCs w:val="32"/>
        </w:rPr>
        <w:t>Мощность завода позво</w:t>
      </w:r>
      <w:r w:rsidRPr="00160A77">
        <w:rPr>
          <w:rFonts w:ascii="Arial" w:hAnsi="Arial" w:cs="Arial"/>
          <w:sz w:val="32"/>
          <w:szCs w:val="32"/>
        </w:rPr>
        <w:t xml:space="preserve">ляет перерабатывать западно-сибирскую нефть в объеме </w:t>
      </w:r>
      <w:r w:rsidRPr="00160A77">
        <w:rPr>
          <w:rFonts w:ascii="Arial" w:hAnsi="Arial" w:cs="Arial"/>
          <w:sz w:val="32"/>
          <w:szCs w:val="32"/>
          <w:lang w:val="kk-KZ"/>
        </w:rPr>
        <w:t>5,5</w:t>
      </w:r>
      <w:r w:rsidRPr="00160A77">
        <w:rPr>
          <w:rFonts w:ascii="Arial" w:hAnsi="Arial" w:cs="Arial"/>
          <w:sz w:val="32"/>
          <w:szCs w:val="32"/>
        </w:rPr>
        <w:t xml:space="preserve"> млн.</w:t>
      </w:r>
      <w:r>
        <w:rPr>
          <w:rFonts w:ascii="Arial" w:hAnsi="Arial" w:cs="Arial"/>
          <w:sz w:val="32"/>
          <w:szCs w:val="32"/>
        </w:rPr>
        <w:t> </w:t>
      </w:r>
      <w:r w:rsidRPr="00160A77">
        <w:rPr>
          <w:rFonts w:ascii="Arial" w:hAnsi="Arial" w:cs="Arial"/>
          <w:sz w:val="32"/>
          <w:szCs w:val="32"/>
        </w:rPr>
        <w:t>тонн в год, а также казахстанскую нефть до 4,7 млн.</w:t>
      </w:r>
      <w:r>
        <w:rPr>
          <w:rFonts w:ascii="Arial" w:hAnsi="Arial" w:cs="Arial"/>
          <w:sz w:val="32"/>
          <w:szCs w:val="32"/>
        </w:rPr>
        <w:t> </w:t>
      </w:r>
      <w:r w:rsidRPr="00160A77">
        <w:rPr>
          <w:rFonts w:ascii="Arial" w:hAnsi="Arial" w:cs="Arial"/>
          <w:sz w:val="32"/>
          <w:szCs w:val="32"/>
        </w:rPr>
        <w:t xml:space="preserve">тонн в год. 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Объем производства по видам нефтепродуктов составляет: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бензин – 1,47 млн. тонн;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дизельное топливо – 1,75 млн. тонн;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авиакеросин – 0,35 млн. тонн;</w:t>
      </w:r>
    </w:p>
    <w:p w:rsidR="00C81382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мазут – 0,68 млн. тонн.</w:t>
      </w:r>
    </w:p>
    <w:p w:rsidR="00C81382" w:rsidRDefault="00C81382" w:rsidP="00C81382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C81382" w:rsidRPr="002E4283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160A77">
        <w:rPr>
          <w:rFonts w:ascii="Arial" w:hAnsi="Arial" w:cs="Arial"/>
          <w:sz w:val="32"/>
          <w:szCs w:val="32"/>
        </w:rPr>
        <w:t xml:space="preserve">Со второй половины </w:t>
      </w:r>
      <w:r>
        <w:rPr>
          <w:rFonts w:ascii="Arial" w:hAnsi="Arial" w:cs="Arial"/>
          <w:sz w:val="32"/>
          <w:szCs w:val="32"/>
        </w:rPr>
        <w:t>2018</w:t>
      </w:r>
      <w:r w:rsidRPr="00160A77">
        <w:rPr>
          <w:rFonts w:ascii="Arial" w:hAnsi="Arial" w:cs="Arial"/>
          <w:sz w:val="32"/>
          <w:szCs w:val="32"/>
        </w:rPr>
        <w:t xml:space="preserve"> года после сертификации будет на</w:t>
      </w:r>
      <w:r>
        <w:rPr>
          <w:rFonts w:ascii="Arial" w:hAnsi="Arial" w:cs="Arial"/>
          <w:sz w:val="32"/>
          <w:szCs w:val="32"/>
        </w:rPr>
        <w:t>лажено производство авиатоплива в объеме около 13 тыс. тонн в месяц.</w:t>
      </w:r>
    </w:p>
    <w:p w:rsidR="00C81382" w:rsidRPr="002E4283" w:rsidRDefault="00C81382" w:rsidP="00C81382">
      <w:pPr>
        <w:pStyle w:val="a3"/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 w:rsidRPr="002E4283">
        <w:rPr>
          <w:rFonts w:ascii="Arial" w:hAnsi="Arial" w:cs="Arial"/>
          <w:b/>
          <w:sz w:val="32"/>
          <w:szCs w:val="32"/>
        </w:rPr>
        <w:t>3. </w:t>
      </w:r>
      <w:r w:rsidRPr="002E4283">
        <w:rPr>
          <w:rFonts w:ascii="Arial" w:hAnsi="Arial" w:cs="Arial"/>
          <w:sz w:val="32"/>
          <w:szCs w:val="32"/>
        </w:rPr>
        <w:t>По проекту</w:t>
      </w:r>
      <w:r w:rsidRPr="002E4283">
        <w:rPr>
          <w:rFonts w:ascii="Arial" w:hAnsi="Arial" w:cs="Arial"/>
          <w:b/>
          <w:sz w:val="32"/>
          <w:szCs w:val="32"/>
        </w:rPr>
        <w:t xml:space="preserve"> реконструкции и модернизации Шымкентского нефтеперерабатывающего завода.</w:t>
      </w:r>
    </w:p>
    <w:p w:rsidR="00C81382" w:rsidRPr="002E4283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E4283">
        <w:rPr>
          <w:rFonts w:ascii="Arial" w:hAnsi="Arial" w:cs="Arial"/>
          <w:sz w:val="32"/>
          <w:szCs w:val="32"/>
        </w:rPr>
        <w:t xml:space="preserve">В июне 2017 года завершена реализация 1-го Этапа проекта: запущены установка изомеризации, сплитер нафты и блок очистки водорода. </w:t>
      </w:r>
    </w:p>
    <w:p w:rsidR="00C81382" w:rsidRPr="002E4283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E4283">
        <w:rPr>
          <w:rFonts w:ascii="Arial" w:hAnsi="Arial" w:cs="Arial"/>
          <w:sz w:val="32"/>
          <w:szCs w:val="32"/>
        </w:rPr>
        <w:t>Было налажено производство автомобильных топлив экологического класса К4 и К5, доля высокооктановых бензинов составляет 100%.</w:t>
      </w:r>
    </w:p>
    <w:p w:rsidR="00C81382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E4283">
        <w:rPr>
          <w:rFonts w:ascii="Arial" w:hAnsi="Arial" w:cs="Arial"/>
          <w:sz w:val="32"/>
          <w:szCs w:val="32"/>
        </w:rPr>
        <w:t xml:space="preserve">До конца 2018 года будет завершен второй этап с вводом в эксплуатацию 10 технологических установок и более 20 </w:t>
      </w:r>
      <w:r w:rsidRPr="002E4283">
        <w:rPr>
          <w:rFonts w:ascii="Arial" w:hAnsi="Arial" w:cs="Arial"/>
          <w:sz w:val="32"/>
          <w:szCs w:val="32"/>
        </w:rPr>
        <w:lastRenderedPageBreak/>
        <w:t xml:space="preserve">объектов общезаводского хозяйства. Это увеличит глубину переработки нефти до 87-90%. 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Объем производства по видам нефтепродуктов составляет: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бензин – 2,27 млн. тонн;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дизельное топливо – 1,92 млн. тонн;</w:t>
      </w:r>
    </w:p>
    <w:p w:rsidR="00C81382" w:rsidRPr="002E4283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авиакеросин – 0,4 млн. тонн;</w:t>
      </w:r>
    </w:p>
    <w:p w:rsidR="00C81382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  <w:r w:rsidRPr="002E4283">
        <w:rPr>
          <w:rFonts w:ascii="Arial" w:hAnsi="Arial" w:cs="Arial"/>
          <w:i/>
          <w:sz w:val="24"/>
          <w:szCs w:val="24"/>
        </w:rPr>
        <w:t>- мазут – 0</w:t>
      </w:r>
      <w:r w:rsidRPr="002E4283">
        <w:rPr>
          <w:rFonts w:ascii="Arial" w:hAnsi="Arial" w:cs="Arial"/>
          <w:i/>
          <w:sz w:val="24"/>
          <w:szCs w:val="24"/>
          <w:lang w:val="kk-KZ"/>
        </w:rPr>
        <w:t>,</w:t>
      </w:r>
      <w:r w:rsidRPr="002E4283">
        <w:rPr>
          <w:rFonts w:ascii="Arial" w:hAnsi="Arial" w:cs="Arial"/>
          <w:i/>
          <w:sz w:val="24"/>
          <w:szCs w:val="24"/>
        </w:rPr>
        <w:t>59 млн. тонн.</w:t>
      </w:r>
    </w:p>
    <w:p w:rsidR="00C81382" w:rsidRPr="0099528D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</w:rPr>
      </w:pPr>
    </w:p>
    <w:p w:rsidR="00C81382" w:rsidRPr="0099528D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929BE">
        <w:rPr>
          <w:rFonts w:ascii="Arial" w:hAnsi="Arial" w:cs="Arial"/>
          <w:b/>
          <w:sz w:val="32"/>
          <w:szCs w:val="32"/>
        </w:rPr>
        <w:t>4.</w:t>
      </w:r>
      <w:r w:rsidRPr="004D6CBE">
        <w:rPr>
          <w:rFonts w:ascii="Arial" w:hAnsi="Arial" w:cs="Arial"/>
          <w:sz w:val="32"/>
          <w:szCs w:val="32"/>
        </w:rPr>
        <w:t xml:space="preserve"> По проекту </w:t>
      </w:r>
      <w:r w:rsidRPr="00F0480A">
        <w:rPr>
          <w:rFonts w:ascii="Arial" w:hAnsi="Arial" w:cs="Arial"/>
          <w:b/>
          <w:sz w:val="32"/>
          <w:szCs w:val="32"/>
        </w:rPr>
        <w:t xml:space="preserve">реконструкции и модернизации Атырауского </w:t>
      </w:r>
      <w:r>
        <w:rPr>
          <w:rFonts w:ascii="Arial" w:hAnsi="Arial" w:cs="Arial"/>
          <w:b/>
          <w:sz w:val="32"/>
          <w:szCs w:val="32"/>
        </w:rPr>
        <w:t xml:space="preserve">нефтеперерабатывающего завода </w:t>
      </w:r>
      <w:r w:rsidRPr="0099528D">
        <w:rPr>
          <w:rFonts w:ascii="Arial" w:hAnsi="Arial" w:cs="Arial"/>
          <w:sz w:val="32"/>
          <w:szCs w:val="32"/>
        </w:rPr>
        <w:t>на</w:t>
      </w:r>
      <w:r w:rsidRPr="004D6CBE">
        <w:rPr>
          <w:rFonts w:ascii="Arial" w:hAnsi="Arial" w:cs="Arial"/>
          <w:sz w:val="32"/>
          <w:szCs w:val="32"/>
        </w:rPr>
        <w:t xml:space="preserve"> текущий момент проводятся пусконаладочные работы. </w:t>
      </w:r>
    </w:p>
    <w:p w:rsidR="00C81382" w:rsidRPr="004D6CBE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>Ввод в эксплуатацию всех установок позволит увеличить производство моторных топлив классов К4 и К5, при этом производство мазута снизится.</w:t>
      </w:r>
    </w:p>
    <w:p w:rsidR="00C81382" w:rsidRPr="004D6CBE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</w:t>
      </w:r>
      <w:r w:rsidRPr="004D6CBE">
        <w:rPr>
          <w:rFonts w:ascii="Arial" w:hAnsi="Arial" w:cs="Arial"/>
          <w:sz w:val="32"/>
          <w:szCs w:val="32"/>
        </w:rPr>
        <w:t>ополнительный объем производства нефтепродуктов составит:</w:t>
      </w:r>
    </w:p>
    <w:p w:rsidR="00C81382" w:rsidRPr="004D6CBE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>- высокооктановых автобензинов больше на 2 800 тонн/сутки,</w:t>
      </w:r>
    </w:p>
    <w:p w:rsidR="00C81382" w:rsidRPr="004D6CBE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 xml:space="preserve">- дизельного топлива больше на 900 тонн/сутки. </w:t>
      </w:r>
    </w:p>
    <w:p w:rsidR="00C81382" w:rsidRPr="004D6CBE" w:rsidRDefault="00C81382" w:rsidP="00C81382">
      <w:pPr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>Будет полностью прекращен выпуск вакуумного газойля и печного топлива.</w:t>
      </w:r>
    </w:p>
    <w:p w:rsidR="00C81382" w:rsidRPr="00EA4277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A4277">
        <w:rPr>
          <w:rFonts w:ascii="Arial" w:hAnsi="Arial" w:cs="Arial"/>
          <w:i/>
          <w:sz w:val="24"/>
          <w:szCs w:val="24"/>
        </w:rPr>
        <w:t>Объем производства по видам нефтепродуктов составляет:</w:t>
      </w:r>
    </w:p>
    <w:p w:rsidR="00C81382" w:rsidRPr="00EA4277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A4277">
        <w:rPr>
          <w:rFonts w:ascii="Arial" w:hAnsi="Arial" w:cs="Arial"/>
          <w:i/>
          <w:sz w:val="24"/>
          <w:szCs w:val="24"/>
        </w:rPr>
        <w:t>- бензин – 1,6 млн. тонн;</w:t>
      </w:r>
    </w:p>
    <w:p w:rsidR="00C81382" w:rsidRPr="00EA4277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A4277">
        <w:rPr>
          <w:rFonts w:ascii="Arial" w:hAnsi="Arial" w:cs="Arial"/>
          <w:i/>
          <w:sz w:val="24"/>
          <w:szCs w:val="24"/>
        </w:rPr>
        <w:t>- дизельное топливо – 1,42 млн. тонн;</w:t>
      </w:r>
    </w:p>
    <w:p w:rsidR="00C81382" w:rsidRPr="00EA4277" w:rsidRDefault="00C81382" w:rsidP="00C81382">
      <w:pPr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A4277">
        <w:rPr>
          <w:rFonts w:ascii="Arial" w:hAnsi="Arial" w:cs="Arial"/>
          <w:i/>
          <w:sz w:val="24"/>
          <w:szCs w:val="24"/>
        </w:rPr>
        <w:t>- авиакеросин – 0,25 млн. тонн;</w:t>
      </w:r>
    </w:p>
    <w:p w:rsidR="00C81382" w:rsidRPr="00EA4277" w:rsidRDefault="00C81382" w:rsidP="00C81382">
      <w:pPr>
        <w:tabs>
          <w:tab w:val="center" w:pos="5173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A4277">
        <w:rPr>
          <w:rFonts w:ascii="Arial" w:hAnsi="Arial" w:cs="Arial"/>
          <w:i/>
          <w:sz w:val="24"/>
          <w:szCs w:val="24"/>
        </w:rPr>
        <w:t>- мазут – 0,75 млн. тонн.</w:t>
      </w:r>
      <w:r w:rsidRPr="00EA4277">
        <w:rPr>
          <w:rFonts w:ascii="Arial" w:hAnsi="Arial" w:cs="Arial"/>
          <w:i/>
          <w:sz w:val="24"/>
          <w:szCs w:val="24"/>
        </w:rPr>
        <w:tab/>
      </w:r>
    </w:p>
    <w:p w:rsidR="00C81382" w:rsidRPr="004D6CBE" w:rsidRDefault="00C81382" w:rsidP="00C81382">
      <w:pPr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:rsidR="00C81382" w:rsidRPr="00B929BE" w:rsidRDefault="00C81382" w:rsidP="00C81382">
      <w:pPr>
        <w:pStyle w:val="a3"/>
        <w:tabs>
          <w:tab w:val="left" w:pos="993"/>
        </w:tabs>
        <w:spacing w:after="0" w:line="360" w:lineRule="auto"/>
        <w:ind w:left="0" w:firstLine="567"/>
        <w:jc w:val="both"/>
        <w:rPr>
          <w:rFonts w:ascii="Arial" w:hAnsi="Arial" w:cs="Arial"/>
          <w:sz w:val="32"/>
          <w:szCs w:val="32"/>
          <w:lang w:val="en-US"/>
        </w:rPr>
      </w:pPr>
      <w:r w:rsidRPr="00B929BE">
        <w:rPr>
          <w:rFonts w:ascii="Arial" w:hAnsi="Arial" w:cs="Arial"/>
          <w:b/>
          <w:sz w:val="32"/>
          <w:szCs w:val="32"/>
        </w:rPr>
        <w:t>5.</w:t>
      </w:r>
      <w:r w:rsidRPr="004D6CBE">
        <w:rPr>
          <w:rFonts w:ascii="Arial" w:hAnsi="Arial" w:cs="Arial"/>
          <w:sz w:val="32"/>
          <w:szCs w:val="32"/>
        </w:rPr>
        <w:t xml:space="preserve"> В рамках первой фазы интегрированного газохимического комплекса реализуется проект по </w:t>
      </w:r>
      <w:r w:rsidRPr="00F0480A">
        <w:rPr>
          <w:rFonts w:ascii="Arial" w:hAnsi="Arial" w:cs="Arial"/>
          <w:b/>
          <w:sz w:val="32"/>
          <w:szCs w:val="32"/>
        </w:rPr>
        <w:t>производству полипропилена</w:t>
      </w:r>
      <w:r w:rsidRPr="004D6CBE">
        <w:rPr>
          <w:rFonts w:ascii="Arial" w:hAnsi="Arial" w:cs="Arial"/>
          <w:sz w:val="32"/>
          <w:szCs w:val="32"/>
        </w:rPr>
        <w:t xml:space="preserve"> мощностью </w:t>
      </w:r>
      <w:r w:rsidRPr="00B929BE">
        <w:rPr>
          <w:rFonts w:ascii="Arial" w:hAnsi="Arial" w:cs="Arial"/>
          <w:sz w:val="32"/>
          <w:szCs w:val="32"/>
          <w:lang w:val="en-US"/>
        </w:rPr>
        <w:t xml:space="preserve">500 </w:t>
      </w:r>
      <w:r w:rsidRPr="004D6CBE">
        <w:rPr>
          <w:rFonts w:ascii="Arial" w:hAnsi="Arial" w:cs="Arial"/>
          <w:sz w:val="32"/>
          <w:szCs w:val="32"/>
        </w:rPr>
        <w:t>тыс</w:t>
      </w:r>
      <w:r w:rsidRPr="00B929BE">
        <w:rPr>
          <w:rFonts w:ascii="Arial" w:hAnsi="Arial" w:cs="Arial"/>
          <w:sz w:val="32"/>
          <w:szCs w:val="32"/>
          <w:lang w:val="en-US"/>
        </w:rPr>
        <w:t xml:space="preserve">. </w:t>
      </w:r>
      <w:r w:rsidRPr="004D6CBE">
        <w:rPr>
          <w:rFonts w:ascii="Arial" w:hAnsi="Arial" w:cs="Arial"/>
          <w:sz w:val="32"/>
          <w:szCs w:val="32"/>
        </w:rPr>
        <w:t>тонн</w:t>
      </w:r>
      <w:r w:rsidRPr="00B929BE">
        <w:rPr>
          <w:rFonts w:ascii="Arial" w:hAnsi="Arial" w:cs="Arial"/>
          <w:sz w:val="32"/>
          <w:szCs w:val="32"/>
          <w:lang w:val="en-US"/>
        </w:rPr>
        <w:t>.</w:t>
      </w:r>
    </w:p>
    <w:p w:rsidR="00C81382" w:rsidRPr="004D6CBE" w:rsidRDefault="00C81382" w:rsidP="00C81382">
      <w:pPr>
        <w:tabs>
          <w:tab w:val="left" w:pos="709"/>
        </w:tabs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B929BE">
        <w:rPr>
          <w:rFonts w:ascii="Arial" w:hAnsi="Arial" w:cs="Arial"/>
          <w:sz w:val="32"/>
          <w:szCs w:val="32"/>
          <w:lang w:val="en-US"/>
        </w:rPr>
        <w:lastRenderedPageBreak/>
        <w:tab/>
      </w:r>
      <w:r w:rsidRPr="004D6CBE">
        <w:rPr>
          <w:rFonts w:ascii="Arial" w:hAnsi="Arial" w:cs="Arial"/>
          <w:sz w:val="32"/>
          <w:szCs w:val="32"/>
        </w:rPr>
        <w:t>Определен</w:t>
      </w:r>
      <w:r w:rsidRPr="00F0480A">
        <w:rPr>
          <w:rFonts w:ascii="Arial" w:hAnsi="Arial" w:cs="Arial"/>
          <w:sz w:val="32"/>
          <w:szCs w:val="32"/>
          <w:lang w:val="en-US"/>
        </w:rPr>
        <w:t xml:space="preserve"> </w:t>
      </w:r>
      <w:r w:rsidRPr="004D6CBE">
        <w:rPr>
          <w:rFonts w:ascii="Arial" w:hAnsi="Arial" w:cs="Arial"/>
          <w:sz w:val="32"/>
          <w:szCs w:val="32"/>
        </w:rPr>
        <w:t>ЕРС</w:t>
      </w:r>
      <w:r w:rsidRPr="00F0480A">
        <w:rPr>
          <w:rFonts w:ascii="Arial" w:hAnsi="Arial" w:cs="Arial"/>
          <w:sz w:val="32"/>
          <w:szCs w:val="32"/>
          <w:lang w:val="en-US"/>
        </w:rPr>
        <w:t xml:space="preserve"> </w:t>
      </w:r>
      <w:r w:rsidRPr="004D6CBE">
        <w:rPr>
          <w:rFonts w:ascii="Arial" w:hAnsi="Arial" w:cs="Arial"/>
          <w:sz w:val="32"/>
          <w:szCs w:val="32"/>
        </w:rPr>
        <w:t>подрядчик</w:t>
      </w:r>
      <w:r w:rsidRPr="00F0480A">
        <w:rPr>
          <w:rFonts w:ascii="Arial" w:hAnsi="Arial" w:cs="Arial"/>
          <w:sz w:val="32"/>
          <w:szCs w:val="32"/>
          <w:lang w:val="en-US"/>
        </w:rPr>
        <w:t xml:space="preserve"> China National Chemical Enginnering Co. </w:t>
      </w:r>
      <w:r w:rsidRPr="004D6CBE">
        <w:rPr>
          <w:rFonts w:ascii="Arial" w:hAnsi="Arial" w:cs="Arial"/>
          <w:sz w:val="32"/>
          <w:szCs w:val="32"/>
        </w:rPr>
        <w:t xml:space="preserve">(КНР), привлечено заемное финансирование </w:t>
      </w:r>
      <w:r>
        <w:rPr>
          <w:rFonts w:ascii="Arial" w:hAnsi="Arial" w:cs="Arial"/>
          <w:sz w:val="32"/>
          <w:szCs w:val="32"/>
        </w:rPr>
        <w:t xml:space="preserve">   ($</w:t>
      </w:r>
      <w:r w:rsidRPr="004D6CBE">
        <w:rPr>
          <w:rFonts w:ascii="Arial" w:hAnsi="Arial" w:cs="Arial"/>
          <w:sz w:val="32"/>
          <w:szCs w:val="32"/>
        </w:rPr>
        <w:t xml:space="preserve">2 млрд. от Китайского Банка развития), решен вопрос обеспечения проекта сырьем. </w:t>
      </w:r>
    </w:p>
    <w:p w:rsidR="00C81382" w:rsidRPr="004D6CBE" w:rsidRDefault="00C81382" w:rsidP="00C81382">
      <w:pPr>
        <w:tabs>
          <w:tab w:val="left" w:pos="709"/>
        </w:tabs>
        <w:spacing w:after="0" w:line="360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 xml:space="preserve">В текущем году </w:t>
      </w:r>
      <w:r>
        <w:rPr>
          <w:rFonts w:ascii="Arial" w:hAnsi="Arial" w:cs="Arial"/>
          <w:sz w:val="32"/>
          <w:szCs w:val="32"/>
        </w:rPr>
        <w:t xml:space="preserve">будут </w:t>
      </w:r>
      <w:r w:rsidRPr="004D6CBE">
        <w:rPr>
          <w:rFonts w:ascii="Arial" w:hAnsi="Arial" w:cs="Arial"/>
          <w:sz w:val="32"/>
          <w:szCs w:val="32"/>
        </w:rPr>
        <w:t>начаты строительные работы, в частности фундаментные работы по основным установкам и общезаводским объектам, также будет заказано оборудование длительного срока изготовления. Срок завершения строительства – 2021 год.</w:t>
      </w:r>
      <w:r w:rsidRPr="00F0480A">
        <w:rPr>
          <w:rFonts w:ascii="Arial" w:hAnsi="Arial" w:cs="Arial"/>
          <w:sz w:val="32"/>
          <w:szCs w:val="32"/>
        </w:rPr>
        <w:t xml:space="preserve"> </w:t>
      </w:r>
      <w:r w:rsidRPr="004D6CBE">
        <w:rPr>
          <w:rFonts w:ascii="Arial" w:hAnsi="Arial" w:cs="Arial"/>
          <w:sz w:val="32"/>
          <w:szCs w:val="32"/>
        </w:rPr>
        <w:t>На период строительства будет создано до 3000 рабочих мест.</w:t>
      </w:r>
    </w:p>
    <w:p w:rsidR="00C81382" w:rsidRPr="004D6CBE" w:rsidRDefault="00C81382" w:rsidP="00C81382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4D6CBE">
        <w:rPr>
          <w:rFonts w:ascii="Arial" w:hAnsi="Arial" w:cs="Arial"/>
          <w:i/>
          <w:sz w:val="24"/>
          <w:szCs w:val="24"/>
        </w:rPr>
        <w:t>Справочно:</w:t>
      </w:r>
    </w:p>
    <w:p w:rsidR="00C81382" w:rsidRPr="004D6CBE" w:rsidRDefault="00C81382" w:rsidP="00C81382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4D6CBE">
        <w:rPr>
          <w:rFonts w:ascii="Arial" w:hAnsi="Arial" w:cs="Arial"/>
          <w:i/>
          <w:sz w:val="24"/>
          <w:szCs w:val="24"/>
        </w:rPr>
        <w:t>По проекту полипропилен освоено инвестиций 214,1 млрд. тенге, в том числе предоплата генеральному подрядчику CNCEC – 134 970 млн. тенге в ноябре 2017 года.</w:t>
      </w:r>
    </w:p>
    <w:p w:rsidR="00C81382" w:rsidRPr="004D6CBE" w:rsidRDefault="00C81382" w:rsidP="00C81382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C81382" w:rsidRPr="004D6CBE" w:rsidRDefault="00C81382" w:rsidP="00C81382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B929BE">
        <w:rPr>
          <w:rFonts w:ascii="Arial" w:hAnsi="Arial" w:cs="Arial"/>
          <w:b/>
          <w:sz w:val="32"/>
          <w:szCs w:val="32"/>
        </w:rPr>
        <w:t>6.</w:t>
      </w:r>
      <w:r>
        <w:rPr>
          <w:rFonts w:ascii="Arial" w:hAnsi="Arial" w:cs="Arial"/>
          <w:sz w:val="32"/>
          <w:szCs w:val="32"/>
        </w:rPr>
        <w:t> </w:t>
      </w:r>
      <w:r w:rsidRPr="00D74E6E">
        <w:rPr>
          <w:rFonts w:ascii="Arial" w:hAnsi="Arial" w:cs="Arial"/>
          <w:sz w:val="32"/>
          <w:szCs w:val="32"/>
        </w:rPr>
        <w:t>В рамках второй фазы интегрированного газохимического комплекса</w:t>
      </w:r>
      <w:r w:rsidRPr="004D6CBE">
        <w:rPr>
          <w:rFonts w:ascii="Arial" w:hAnsi="Arial" w:cs="Arial"/>
          <w:sz w:val="32"/>
          <w:szCs w:val="32"/>
        </w:rPr>
        <w:t xml:space="preserve"> </w:t>
      </w:r>
      <w:r w:rsidRPr="00F606D0">
        <w:rPr>
          <w:rFonts w:ascii="Arial" w:hAnsi="Arial" w:cs="Arial"/>
          <w:sz w:val="32"/>
          <w:szCs w:val="32"/>
        </w:rPr>
        <w:t>реализуется проект</w:t>
      </w:r>
      <w:r>
        <w:rPr>
          <w:rFonts w:ascii="Arial" w:hAnsi="Arial" w:cs="Arial"/>
          <w:sz w:val="32"/>
          <w:szCs w:val="32"/>
        </w:rPr>
        <w:t xml:space="preserve"> по</w:t>
      </w:r>
      <w:r w:rsidRPr="00F606D0">
        <w:rPr>
          <w:rFonts w:ascii="Arial" w:hAnsi="Arial" w:cs="Arial"/>
          <w:sz w:val="32"/>
          <w:szCs w:val="32"/>
        </w:rPr>
        <w:t xml:space="preserve"> </w:t>
      </w:r>
      <w:r w:rsidRPr="00F0480A">
        <w:rPr>
          <w:rFonts w:ascii="Arial" w:hAnsi="Arial" w:cs="Arial"/>
          <w:b/>
          <w:sz w:val="32"/>
          <w:szCs w:val="32"/>
        </w:rPr>
        <w:t>производству полиэтилена</w:t>
      </w:r>
      <w:r w:rsidRPr="004D6CBE">
        <w:rPr>
          <w:rFonts w:ascii="Arial" w:hAnsi="Arial" w:cs="Arial"/>
          <w:sz w:val="32"/>
          <w:szCs w:val="32"/>
        </w:rPr>
        <w:t>, мощностью 1</w:t>
      </w:r>
      <w:r>
        <w:rPr>
          <w:rFonts w:ascii="Arial" w:hAnsi="Arial" w:cs="Arial"/>
          <w:sz w:val="32"/>
          <w:szCs w:val="32"/>
        </w:rPr>
        <w:t>,</w:t>
      </w:r>
      <w:r w:rsidRPr="004D6CBE">
        <w:rPr>
          <w:rFonts w:ascii="Arial" w:hAnsi="Arial" w:cs="Arial"/>
          <w:sz w:val="32"/>
          <w:szCs w:val="32"/>
        </w:rPr>
        <w:t xml:space="preserve">250 </w:t>
      </w:r>
      <w:r>
        <w:rPr>
          <w:rFonts w:ascii="Arial" w:hAnsi="Arial" w:cs="Arial"/>
          <w:sz w:val="32"/>
          <w:szCs w:val="32"/>
        </w:rPr>
        <w:t>млн</w:t>
      </w:r>
      <w:r w:rsidRPr="004D6CBE">
        <w:rPr>
          <w:rFonts w:ascii="Arial" w:hAnsi="Arial" w:cs="Arial"/>
          <w:sz w:val="32"/>
          <w:szCs w:val="32"/>
        </w:rPr>
        <w:t>. тонн, стоимостью 6,5 млрд. долларов.</w:t>
      </w:r>
    </w:p>
    <w:p w:rsidR="00C81382" w:rsidRPr="004D6CBE" w:rsidRDefault="00C81382" w:rsidP="00C81382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4D6CBE">
        <w:rPr>
          <w:rFonts w:ascii="Arial" w:hAnsi="Arial" w:cs="Arial"/>
          <w:sz w:val="32"/>
          <w:szCs w:val="32"/>
        </w:rPr>
        <w:t xml:space="preserve">Проект планируется реализовать совместно с компанией Borealis (Австрия) 50% на 50%. </w:t>
      </w:r>
    </w:p>
    <w:p w:rsidR="00C81382" w:rsidRDefault="00C81382" w:rsidP="00C81382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4D6CBE">
        <w:rPr>
          <w:rFonts w:ascii="Arial" w:hAnsi="Arial" w:cs="Arial"/>
          <w:sz w:val="32"/>
          <w:szCs w:val="32"/>
        </w:rPr>
        <w:t>Определена предварительная структура финансирования: 30% - доля ТОО «Объединенная химическая компания» ($0,969 млрд.) и доля Borealis ($0,969 млрд.), 70% – заемные средства ($4,6 млрд.).</w:t>
      </w:r>
    </w:p>
    <w:p w:rsidR="00C81382" w:rsidRPr="00131D49" w:rsidRDefault="00C81382" w:rsidP="00C81382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131D49">
        <w:rPr>
          <w:rFonts w:ascii="Arial" w:hAnsi="Arial" w:cs="Arial"/>
          <w:sz w:val="32"/>
          <w:szCs w:val="32"/>
        </w:rPr>
        <w:t xml:space="preserve">24 марта т.г. подписаны Меморандум об основных условиях сотрудничества и Соглашение о создании совместной </w:t>
      </w:r>
      <w:r w:rsidRPr="00131D49">
        <w:rPr>
          <w:rFonts w:ascii="Arial" w:hAnsi="Arial" w:cs="Arial"/>
          <w:sz w:val="32"/>
          <w:szCs w:val="32"/>
        </w:rPr>
        <w:lastRenderedPageBreak/>
        <w:t xml:space="preserve">проектной компании для разработки ТЭО между компанией Borealis и ТОО «Объединенная химическая компания». </w:t>
      </w:r>
    </w:p>
    <w:p w:rsidR="00C81382" w:rsidRDefault="00C81382" w:rsidP="00C81382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131D49">
        <w:rPr>
          <w:rFonts w:ascii="Arial" w:hAnsi="Arial" w:cs="Arial"/>
          <w:sz w:val="32"/>
          <w:szCs w:val="32"/>
        </w:rPr>
        <w:t>Срок завершения ТЭО – 2018 год.</w:t>
      </w:r>
    </w:p>
    <w:p w:rsidR="00C81382" w:rsidRPr="00131D49" w:rsidRDefault="00C81382" w:rsidP="00C81382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C81382" w:rsidRPr="004D6CBE" w:rsidRDefault="00C81382" w:rsidP="00C81382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131D49">
        <w:rPr>
          <w:rFonts w:ascii="Arial" w:hAnsi="Arial" w:cs="Arial"/>
          <w:b/>
          <w:sz w:val="32"/>
          <w:szCs w:val="32"/>
        </w:rPr>
        <w:t>Уважаемый Бакытжан Абдирович,</w:t>
      </w:r>
      <w:r w:rsidRPr="004D6CBE">
        <w:rPr>
          <w:rFonts w:ascii="Arial" w:hAnsi="Arial" w:cs="Arial"/>
          <w:sz w:val="32"/>
          <w:szCs w:val="32"/>
        </w:rPr>
        <w:t xml:space="preserve"> таковы итоги реализации проектов индустриально-инновационного развития </w:t>
      </w:r>
      <w:r>
        <w:rPr>
          <w:rFonts w:ascii="Arial" w:hAnsi="Arial" w:cs="Arial"/>
          <w:sz w:val="32"/>
          <w:szCs w:val="32"/>
        </w:rPr>
        <w:t>за 2017 год</w:t>
      </w:r>
      <w:r w:rsidRPr="004D6CBE">
        <w:rPr>
          <w:rFonts w:ascii="Arial" w:hAnsi="Arial" w:cs="Arial"/>
          <w:sz w:val="32"/>
          <w:szCs w:val="32"/>
        </w:rPr>
        <w:t>, работа продолжается, обеспечен постоянный мониторинг за реализацией продолжающихся проектов.</w:t>
      </w:r>
    </w:p>
    <w:p w:rsidR="00C81382" w:rsidRPr="004D6CBE" w:rsidRDefault="00C81382" w:rsidP="00C81382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C81382" w:rsidRPr="00F0480A" w:rsidRDefault="00C81382" w:rsidP="00C81382">
      <w:pPr>
        <w:spacing w:after="0" w:line="360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  <w:r w:rsidRPr="00F0480A">
        <w:rPr>
          <w:rFonts w:ascii="Arial" w:hAnsi="Arial" w:cs="Arial"/>
          <w:b/>
          <w:sz w:val="32"/>
          <w:szCs w:val="32"/>
        </w:rPr>
        <w:t>Благодарю за внимание!</w:t>
      </w:r>
    </w:p>
    <w:p w:rsidR="00D22CEA" w:rsidRPr="00C81382" w:rsidRDefault="00D22CEA" w:rsidP="00C81382"/>
    <w:sectPr w:rsidR="00D22CEA" w:rsidRPr="00C81382" w:rsidSect="003848E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EC1" w:rsidRDefault="00071EC1" w:rsidP="007C3880">
      <w:pPr>
        <w:spacing w:after="0" w:line="240" w:lineRule="auto"/>
      </w:pPr>
      <w:r>
        <w:separator/>
      </w:r>
    </w:p>
  </w:endnote>
  <w:endnote w:type="continuationSeparator" w:id="0">
    <w:p w:rsidR="00071EC1" w:rsidRDefault="00071EC1" w:rsidP="007C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EC1" w:rsidRDefault="00071EC1" w:rsidP="007C3880">
      <w:pPr>
        <w:spacing w:after="0" w:line="240" w:lineRule="auto"/>
      </w:pPr>
      <w:r>
        <w:separator/>
      </w:r>
    </w:p>
  </w:footnote>
  <w:footnote w:type="continuationSeparator" w:id="0">
    <w:p w:rsidR="00071EC1" w:rsidRDefault="00071EC1" w:rsidP="007C3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9742244"/>
      <w:docPartObj>
        <w:docPartGallery w:val="Page Numbers (Top of Page)"/>
        <w:docPartUnique/>
      </w:docPartObj>
    </w:sdtPr>
    <w:sdtEndPr/>
    <w:sdtContent>
      <w:p w:rsidR="007C3880" w:rsidRDefault="007C388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97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7A76FC"/>
    <w:multiLevelType w:val="hybridMultilevel"/>
    <w:tmpl w:val="18ACD22E"/>
    <w:lvl w:ilvl="0" w:tplc="BB4609EA">
      <w:start w:val="1"/>
      <w:numFmt w:val="decimal"/>
      <w:lvlText w:val="%1."/>
      <w:lvlJc w:val="left"/>
      <w:pPr>
        <w:ind w:left="1728" w:hanging="102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EE"/>
    <w:rsid w:val="000167E7"/>
    <w:rsid w:val="000615A5"/>
    <w:rsid w:val="00070459"/>
    <w:rsid w:val="00071EC1"/>
    <w:rsid w:val="00074C73"/>
    <w:rsid w:val="00081E4E"/>
    <w:rsid w:val="00086CC4"/>
    <w:rsid w:val="000918C6"/>
    <w:rsid w:val="00094BA8"/>
    <w:rsid w:val="00097B25"/>
    <w:rsid w:val="000E34B8"/>
    <w:rsid w:val="001152BF"/>
    <w:rsid w:val="001246CE"/>
    <w:rsid w:val="001531C5"/>
    <w:rsid w:val="00160A77"/>
    <w:rsid w:val="00182632"/>
    <w:rsid w:val="001A1EA0"/>
    <w:rsid w:val="001E27E2"/>
    <w:rsid w:val="00221374"/>
    <w:rsid w:val="00232D78"/>
    <w:rsid w:val="00233422"/>
    <w:rsid w:val="002576F3"/>
    <w:rsid w:val="00260937"/>
    <w:rsid w:val="002953C8"/>
    <w:rsid w:val="002E4283"/>
    <w:rsid w:val="002E4563"/>
    <w:rsid w:val="003848EC"/>
    <w:rsid w:val="00387F67"/>
    <w:rsid w:val="003A46F7"/>
    <w:rsid w:val="003B3FBB"/>
    <w:rsid w:val="003D52AF"/>
    <w:rsid w:val="003F7CC5"/>
    <w:rsid w:val="00432E1C"/>
    <w:rsid w:val="004342CD"/>
    <w:rsid w:val="004810BE"/>
    <w:rsid w:val="004D6CBE"/>
    <w:rsid w:val="004D7E2D"/>
    <w:rsid w:val="004D7FF6"/>
    <w:rsid w:val="00547044"/>
    <w:rsid w:val="00593E15"/>
    <w:rsid w:val="0061200A"/>
    <w:rsid w:val="006272EA"/>
    <w:rsid w:val="00630C58"/>
    <w:rsid w:val="00667C85"/>
    <w:rsid w:val="006923AB"/>
    <w:rsid w:val="00693E85"/>
    <w:rsid w:val="006963E3"/>
    <w:rsid w:val="006E3F37"/>
    <w:rsid w:val="007066F9"/>
    <w:rsid w:val="007322AE"/>
    <w:rsid w:val="00733BE9"/>
    <w:rsid w:val="00734DB1"/>
    <w:rsid w:val="007A5C11"/>
    <w:rsid w:val="007C3880"/>
    <w:rsid w:val="007E13FE"/>
    <w:rsid w:val="00821F09"/>
    <w:rsid w:val="0083431B"/>
    <w:rsid w:val="008500EE"/>
    <w:rsid w:val="00852CF6"/>
    <w:rsid w:val="00874DA2"/>
    <w:rsid w:val="00877C38"/>
    <w:rsid w:val="0090208A"/>
    <w:rsid w:val="00906A8D"/>
    <w:rsid w:val="00936538"/>
    <w:rsid w:val="00937F58"/>
    <w:rsid w:val="009447D2"/>
    <w:rsid w:val="00960666"/>
    <w:rsid w:val="00961EEF"/>
    <w:rsid w:val="009842ED"/>
    <w:rsid w:val="0098643F"/>
    <w:rsid w:val="009D0974"/>
    <w:rsid w:val="009D38B2"/>
    <w:rsid w:val="009D5AC2"/>
    <w:rsid w:val="009F0E66"/>
    <w:rsid w:val="009F24E1"/>
    <w:rsid w:val="00A37A63"/>
    <w:rsid w:val="00A64E05"/>
    <w:rsid w:val="00A659C6"/>
    <w:rsid w:val="00A808FA"/>
    <w:rsid w:val="00A873B6"/>
    <w:rsid w:val="00AE62ED"/>
    <w:rsid w:val="00AF21C2"/>
    <w:rsid w:val="00B04FB1"/>
    <w:rsid w:val="00B41EA9"/>
    <w:rsid w:val="00B6356E"/>
    <w:rsid w:val="00B73174"/>
    <w:rsid w:val="00B81345"/>
    <w:rsid w:val="00B923BB"/>
    <w:rsid w:val="00B929BE"/>
    <w:rsid w:val="00BF5A0C"/>
    <w:rsid w:val="00C018E4"/>
    <w:rsid w:val="00C022AD"/>
    <w:rsid w:val="00C123B2"/>
    <w:rsid w:val="00C178B2"/>
    <w:rsid w:val="00C2265D"/>
    <w:rsid w:val="00C41B02"/>
    <w:rsid w:val="00C81382"/>
    <w:rsid w:val="00CA7639"/>
    <w:rsid w:val="00D17D45"/>
    <w:rsid w:val="00D22CEA"/>
    <w:rsid w:val="00D264B4"/>
    <w:rsid w:val="00D30AAD"/>
    <w:rsid w:val="00D64EC0"/>
    <w:rsid w:val="00D74E6E"/>
    <w:rsid w:val="00DC03CB"/>
    <w:rsid w:val="00DD67BC"/>
    <w:rsid w:val="00E00215"/>
    <w:rsid w:val="00E52773"/>
    <w:rsid w:val="00E92A72"/>
    <w:rsid w:val="00EC5D0C"/>
    <w:rsid w:val="00ED25A4"/>
    <w:rsid w:val="00EE2650"/>
    <w:rsid w:val="00EE5771"/>
    <w:rsid w:val="00F0480A"/>
    <w:rsid w:val="00F606D0"/>
    <w:rsid w:val="00F62BF7"/>
    <w:rsid w:val="00FB2C41"/>
    <w:rsid w:val="00FC1F7E"/>
    <w:rsid w:val="00FD3119"/>
    <w:rsid w:val="00F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B5195-1477-439A-B911-B3BA6356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C11"/>
    <w:pPr>
      <w:ind w:left="720"/>
      <w:contextualSpacing/>
    </w:pPr>
  </w:style>
  <w:style w:type="character" w:styleId="a4">
    <w:name w:val="Emphasis"/>
    <w:basedOn w:val="a0"/>
    <w:uiPriority w:val="20"/>
    <w:qFormat/>
    <w:rsid w:val="00937F5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24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6C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810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C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3880"/>
  </w:style>
  <w:style w:type="paragraph" w:styleId="a9">
    <w:name w:val="footer"/>
    <w:basedOn w:val="a"/>
    <w:link w:val="aa"/>
    <w:uiPriority w:val="99"/>
    <w:unhideWhenUsed/>
    <w:rsid w:val="007C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3880"/>
  </w:style>
  <w:style w:type="paragraph" w:styleId="ab">
    <w:name w:val="No Spacing"/>
    <w:uiPriority w:val="1"/>
    <w:qFormat/>
    <w:rsid w:val="00221374"/>
    <w:pPr>
      <w:spacing w:after="0" w:line="240" w:lineRule="auto"/>
    </w:pPr>
  </w:style>
  <w:style w:type="character" w:styleId="ac">
    <w:name w:val="Hyperlink"/>
    <w:basedOn w:val="a0"/>
    <w:uiPriority w:val="99"/>
    <w:semiHidden/>
    <w:unhideWhenUsed/>
    <w:rsid w:val="009D0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nergo.gov.kz/index.php?id=18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Бапиев</dc:creator>
  <cp:lastModifiedBy>Пользователь Windows</cp:lastModifiedBy>
  <cp:revision>5</cp:revision>
  <cp:lastPrinted>2018-03-26T06:31:00Z</cp:lastPrinted>
  <dcterms:created xsi:type="dcterms:W3CDTF">2018-03-26T09:09:00Z</dcterms:created>
  <dcterms:modified xsi:type="dcterms:W3CDTF">2018-03-27T05:15:00Z</dcterms:modified>
</cp:coreProperties>
</file>